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FB" w:rsidRDefault="002D5EA1">
      <w:r>
        <w:t xml:space="preserve">Дорогие жители </w:t>
      </w:r>
      <w:proofErr w:type="spellStart"/>
      <w:r>
        <w:t>Кривопорожского</w:t>
      </w:r>
      <w:proofErr w:type="spellEnd"/>
      <w:r>
        <w:t xml:space="preserve"> сельского поселения, у нас есть хорошая новость!</w:t>
      </w:r>
      <w:r>
        <w:br/>
        <w:t>Наш проект «Устройство универсальной спортивной площадки в п. Кривой порог: 2 этап» прошёл конкурсный отбор в рамках Программы поддержки местных инициатив и занял 10 место. Всего в конкурсном отборе к участию в программе ППМИ были допущены 134 проекта, профинансированы будут 74 из них. Работы по реализации проекта планируется на август-сентябрь 2023 года. Это будет зависеть от сроков проведения конкурсных процедур по выбору подрядчика и от самого подрядчика, который выиграет торги.</w:t>
      </w:r>
    </w:p>
    <w:p w:rsidR="002D5EA1" w:rsidRDefault="002D5EA1">
      <w:r>
        <w:rPr>
          <w:noProof/>
          <w:lang w:eastAsia="ru-RU"/>
        </w:rPr>
        <w:drawing>
          <wp:inline distT="0" distB="0" distL="0" distR="0">
            <wp:extent cx="5940425" cy="4210276"/>
            <wp:effectExtent l="19050" t="0" r="3175" b="0"/>
            <wp:docPr id="1" name="Рисунок 1" descr="C:\Users\Игорь\Desktop\ДОКУМЕНТЫ\ФЕДЕРАЛЬНЫЕ И РЕГИОНАЛЬНЫЕ ПРОГРАММЫ\ППМИ 22-23\Фото и скрины для конкурса\визуализация проек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ДОКУМЕНТЫ\ФЕДЕРАЛЬНЫЕ И РЕГИОНАЛЬНЫЕ ПРОГРАММЫ\ППМИ 22-23\Фото и скрины для конкурса\визуализация проект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EA1" w:rsidSect="007B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EA1"/>
    <w:rsid w:val="002D5EA1"/>
    <w:rsid w:val="007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2023-04-12T09:10:00Z</dcterms:created>
  <dcterms:modified xsi:type="dcterms:W3CDTF">2023-04-12T09:12:00Z</dcterms:modified>
</cp:coreProperties>
</file>